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F7" w:rsidRPr="004614F0" w:rsidRDefault="009250F7" w:rsidP="009250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14F0">
        <w:rPr>
          <w:rFonts w:ascii="Times New Roman" w:hAnsi="Times New Roman"/>
          <w:sz w:val="24"/>
          <w:szCs w:val="24"/>
        </w:rPr>
        <w:t>Рассмотрено на заседании                                                                     Утверждено</w:t>
      </w:r>
      <w:proofErr w:type="gramEnd"/>
    </w:p>
    <w:p w:rsidR="009250F7" w:rsidRPr="004614F0" w:rsidRDefault="009250F7" w:rsidP="00925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F0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Директор  </w:t>
      </w:r>
    </w:p>
    <w:p w:rsidR="009250F7" w:rsidRPr="004614F0" w:rsidRDefault="009250F7" w:rsidP="00925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F0">
        <w:rPr>
          <w:rFonts w:ascii="Times New Roman" w:hAnsi="Times New Roman"/>
          <w:sz w:val="24"/>
          <w:szCs w:val="24"/>
        </w:rPr>
        <w:t xml:space="preserve">Протокол № 2 от 1 ноября 2018г.                                                         </w:t>
      </w:r>
      <w:proofErr w:type="spellStart"/>
      <w:r w:rsidRPr="004614F0">
        <w:rPr>
          <w:rFonts w:ascii="Times New Roman" w:hAnsi="Times New Roman"/>
          <w:sz w:val="24"/>
          <w:szCs w:val="24"/>
        </w:rPr>
        <w:t>_______Игнашкина</w:t>
      </w:r>
      <w:proofErr w:type="spellEnd"/>
      <w:r w:rsidRPr="004614F0">
        <w:rPr>
          <w:rFonts w:ascii="Times New Roman" w:hAnsi="Times New Roman"/>
          <w:sz w:val="24"/>
          <w:szCs w:val="24"/>
        </w:rPr>
        <w:t xml:space="preserve"> Т.В.</w:t>
      </w:r>
    </w:p>
    <w:p w:rsidR="009250F7" w:rsidRPr="004614F0" w:rsidRDefault="009250F7" w:rsidP="009250F7">
      <w:pPr>
        <w:pStyle w:val="a3"/>
        <w:ind w:firstLine="709"/>
        <w:jc w:val="center"/>
        <w:rPr>
          <w:b/>
          <w:bCs/>
          <w:caps/>
          <w:color w:val="000000"/>
        </w:rPr>
      </w:pP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13"/>
          <w:szCs w:val="13"/>
        </w:rPr>
      </w:pPr>
      <w:r>
        <w:rPr>
          <w:rStyle w:val="a5"/>
          <w:color w:val="303030"/>
        </w:rPr>
        <w:t>ПОЛИТИКА ОБРАБОТКИ ПЕРСОНАЛЬНЫХ ДАННЫХ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03030"/>
        </w:rPr>
      </w:pPr>
      <w:r>
        <w:rPr>
          <w:rStyle w:val="a5"/>
          <w:color w:val="303030"/>
        </w:rPr>
        <w:t>Автономной некоммерческой общеобразовательной организации средней общеобразовательной школы «Петербургский лицей»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03030"/>
        </w:rPr>
      </w:pPr>
      <w:r>
        <w:rPr>
          <w:rStyle w:val="a5"/>
          <w:color w:val="303030"/>
        </w:rPr>
        <w:t>(в новой редакции)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13"/>
          <w:szCs w:val="13"/>
        </w:rPr>
      </w:pPr>
      <w:r>
        <w:rPr>
          <w:rStyle w:val="a5"/>
          <w:color w:val="303030"/>
        </w:rPr>
        <w:t>1.</w:t>
      </w:r>
      <w:r>
        <w:rPr>
          <w:rStyle w:val="a5"/>
          <w:color w:val="303030"/>
          <w:sz w:val="14"/>
          <w:szCs w:val="14"/>
        </w:rPr>
        <w:t>    </w:t>
      </w:r>
      <w:r>
        <w:rPr>
          <w:rStyle w:val="a5"/>
          <w:color w:val="303030"/>
        </w:rPr>
        <w:t>Общие сведения</w:t>
      </w:r>
    </w:p>
    <w:p w:rsidR="009250F7" w:rsidRPr="00343FD4" w:rsidRDefault="009250F7" w:rsidP="009250F7">
      <w:pPr>
        <w:pStyle w:val="a4"/>
        <w:shd w:val="clear" w:color="auto" w:fill="FFFFFF"/>
        <w:spacing w:before="0" w:beforeAutospacing="0" w:after="0" w:afterAutospacing="0"/>
        <w:rPr>
          <w:bCs/>
          <w:color w:val="303030"/>
        </w:rPr>
      </w:pPr>
      <w:r>
        <w:rPr>
          <w:color w:val="303030"/>
        </w:rPr>
        <w:t xml:space="preserve">Настоящий документ определяет Политику защиты прав субъектов персональных данных </w:t>
      </w:r>
      <w:r w:rsidRPr="00343FD4">
        <w:rPr>
          <w:b/>
          <w:color w:val="303030"/>
        </w:rPr>
        <w:t xml:space="preserve">при обработке их персональных данных в </w:t>
      </w:r>
      <w:r w:rsidRPr="00343FD4">
        <w:rPr>
          <w:rStyle w:val="a5"/>
          <w:b w:val="0"/>
          <w:color w:val="303030"/>
        </w:rPr>
        <w:t>Автономной некоммерческой общеобразовательной организации средней общеобразовательной школе «Петербургский лицей»</w:t>
      </w:r>
      <w:r w:rsidRPr="00343FD4">
        <w:rPr>
          <w:b/>
          <w:color w:val="303030"/>
        </w:rPr>
        <w:t xml:space="preserve"> (далее – Оператор).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В настоящем документе и в документах, принятых Оператором, используются понятия и определения, принятые в соответствии с Федеральным законом «О персональных данных» от 26.07.2006 №152-ФЗ.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>
        <w:rPr>
          <w:color w:val="303030"/>
        </w:rPr>
        <w:t>Оператор при обработке персональных данных следует принципам обработки персональных данных, определенным в статье 5 закона «О персональных данных» от 26.07.2006 №152-ФЗ;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t>Политика предназначена для изучения и неукоснительного исполнения сотрудниками лицея, а также подлежит доведению до сведения лиц, состоящих в договорных и иных отношениях с образовательной организацией, партнеров и других заинтересованных сторон.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2. Обрабатываемые персональные данные.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 Основные понятия, используемые в Политике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Под персональными данными понимается любая информация, относящаяся прямо или косвенно определенному или определяемому физическому лицу. </w:t>
      </w:r>
      <w:proofErr w:type="gramStart"/>
      <w:r>
        <w:t>К указанной информации относится: фамилия, имя, отчество, год, месяц, дата и место рождения, адрес, семейное, социальное, имущественное положение, образование, профессия, доходы, а также другая информация.</w:t>
      </w:r>
      <w:proofErr w:type="gramEnd"/>
      <w:r>
        <w:t xml:space="preserve"> </w:t>
      </w:r>
      <w:proofErr w:type="gramStart"/>
      <w: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t xml:space="preserve"> </w:t>
      </w:r>
      <w:proofErr w:type="gramStart"/>
      <w:r>
        <w:t xml:space="preserve">Таким образом, обработкой персональных данных является любое действие (операция) или совокупность действий (операций) с персональными данным, совершаемых как с использованием средств автоматизации, так и без использования таких средств. </w:t>
      </w:r>
      <w:proofErr w:type="gramEnd"/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Распространение персональных данных – действия, направленные на раскрытие персональных данных неопределенному кругу лиц.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Style w:val="a5"/>
          <w:color w:val="303030"/>
          <w:sz w:val="14"/>
          <w:szCs w:val="14"/>
        </w:rPr>
      </w:pPr>
      <w:r>
        <w:lastRenderedPageBreak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>
        <w:rPr>
          <w:rStyle w:val="a5"/>
          <w:color w:val="303030"/>
          <w:sz w:val="14"/>
          <w:szCs w:val="14"/>
        </w:rPr>
        <w:t> 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Style w:val="a5"/>
          <w:color w:val="303030"/>
          <w:sz w:val="14"/>
          <w:szCs w:val="14"/>
        </w:rPr>
      </w:pP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АНОО «Петербургский лицей» обрабатывает персональные данные только тех лиц, которые состоят в отношениях с лицеем, а именно: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t xml:space="preserve"> </w:t>
      </w:r>
      <w:r>
        <w:sym w:font="Symbol" w:char="F02D"/>
      </w: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</w:t>
      </w:r>
      <w:r>
        <w:rPr>
          <w:color w:val="303030"/>
        </w:rPr>
        <w:t xml:space="preserve">обучающиеся и родители (законные представители) </w:t>
      </w:r>
      <w:proofErr w:type="gramStart"/>
      <w:r>
        <w:rPr>
          <w:color w:val="303030"/>
        </w:rPr>
        <w:t>обучающихся</w:t>
      </w:r>
      <w:proofErr w:type="gramEnd"/>
      <w:r>
        <w:rPr>
          <w:color w:val="303030"/>
        </w:rPr>
        <w:t>, родственники обучающихся;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выпускники образовательной организации;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работники (по трудовым и гражданско-правовым договорам);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директор организации;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родственники работников;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уволенные (бывшие) работники;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3. Основные положения политики.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Обработка и обеспечение безопасности персональных данных в лицее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законов. Понимая важность и ценность информации о человеке, а также заботясь о соблюдении конституционных прав граждан Российской Федерации, лицей обеспечивает надежную защиту их персональных данных. Под безопасностью персональных данных в лицее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 Лицей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здоровья, интимной жизни, членства в общественных объединениях. Лицей вправе поручить обработку персональных данных (с согласия гражданина) юридическим лицам, на основании заключаемого с этим лицом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№ 152-ФЗ «О персональных данных». </w:t>
      </w:r>
      <w:proofErr w:type="gramStart"/>
      <w:r>
        <w:t xml:space="preserve">В договоре (поручении)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 </w:t>
      </w:r>
      <w:proofErr w:type="gramEnd"/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4. Принципы обработки персональных данных.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При обработке персональных данных Лицей придерживается следующих принципов: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Лицей осуществляет обработку персональных данных только на законной и справедливой основе;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Лицей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Лицей определяет конкретные законные цели до начала обработки (в т.ч. сбора/получения) персональных данных;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2D"/>
      </w:r>
      <w:r>
        <w:t xml:space="preserve"> Лицей собирает только те персональные данные, которые являются необходимыми и достаточными для заявленной цели обработки;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lastRenderedPageBreak/>
        <w:t xml:space="preserve"> </w:t>
      </w:r>
      <w:r>
        <w:sym w:font="Symbol" w:char="F02D"/>
      </w:r>
      <w:r>
        <w:t xml:space="preserve"> обработка персональных данных в Лицее ограничивается достижением конкретных, заранее определенных и законных целей.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Лицей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5. Цели сбора и обработки данных.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Лицей собирает и хранит персональные данные обучающихся и их родителей (законных представителей), необходимые для оказания услуг, исполнения договоров. Лицей может использовать персональные данные обучающихся, родителей (законных представителей) в следующих целях: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- идентификация стороны в рамках договора об оказании образовательных услуг;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- оформление документации, установленной законодательством;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- осуществление внутреннего контроля;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- обработка статистических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- связь с родителями (законными представителями) в случае необходимости, в том числе для уведомления и предоставления информации, связанной с оказанием услуг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</w:rPr>
        <w:t xml:space="preserve">образовательная деятельность – </w:t>
      </w:r>
      <w:proofErr w:type="gramStart"/>
      <w:r>
        <w:rPr>
          <w:color w:val="303030"/>
        </w:rPr>
        <w:t>обучение по</w:t>
      </w:r>
      <w:proofErr w:type="gramEnd"/>
      <w:r>
        <w:rPr>
          <w:color w:val="303030"/>
        </w:rPr>
        <w:t xml:space="preserve"> образовательным программам начального, общего, основного общего и среднего общего образования;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</w:t>
      </w:r>
      <w:r>
        <w:rPr>
          <w:color w:val="303030"/>
        </w:rPr>
        <w:t xml:space="preserve">образовательная деятельность – </w:t>
      </w:r>
      <w:proofErr w:type="gramStart"/>
      <w:r>
        <w:rPr>
          <w:color w:val="303030"/>
        </w:rPr>
        <w:t>обучение по</w:t>
      </w:r>
      <w:proofErr w:type="gramEnd"/>
      <w:r>
        <w:rPr>
          <w:color w:val="303030"/>
        </w:rPr>
        <w:t xml:space="preserve"> образовательным программам дополнительного образования;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</w:t>
      </w:r>
      <w:r>
        <w:rPr>
          <w:color w:val="303030"/>
        </w:rPr>
        <w:t>обеспечение трудовой деятельности, включая трудоустройство на работу, исполнение трудового договора и обеспечение прав уволенных работников;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</w:rPr>
        <w:t>обеспечение деятельности по договорам гражданско-правового характера;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</w:t>
      </w:r>
      <w:r>
        <w:rPr>
          <w:color w:val="303030"/>
        </w:rPr>
        <w:t>обеспечение социальной защиты;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</w:t>
      </w:r>
      <w:r>
        <w:rPr>
          <w:color w:val="303030"/>
        </w:rPr>
        <w:t>обеспечение защиты прав ребенка;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Лицей собирает, обрабатывает и хранит персональные данные работников, необходимые для исполнения трудового договора и осуществления прав и обязанностей в соответствии с законодательством Российской Федерации.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13"/>
          <w:szCs w:val="13"/>
        </w:rPr>
      </w:pPr>
      <w:r>
        <w:rPr>
          <w:rStyle w:val="a5"/>
          <w:color w:val="303030"/>
        </w:rPr>
        <w:t>6. Основания обработки персональных данных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Под персональными данными субъектов в настоящей Политике понимается совокупность данных, обработка которых необходима и достаточна для достижения указанных в п.5. целей обработки.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Основанием для обработки персональных данных субъектов персональных данных являются: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Конвенция о правах ребенка;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Семейный кодекс Российской Федерации;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Федеральный закон от 29.12.2012  № 273  «Об образовании в Российской Федерации»;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Федеральный закон от 24.07.1998 № 124-ФЗ «Об основных гарантиях прав ребенка в Российской Федерации»;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Федеральный закон от 26.07.2006 №152-ФЗ «О персональных данных»;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законодательство об охране здоровья в РФ;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законодательство о социальной защите и обеспечении в РФ;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законодательство РФ о труде, налогообложении, обязательном медицинском и пенсионном страховании, гражданское законодательство;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нормативно-правовые документы, принятые в соответствии с законодательством РФ;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родительский договор</w:t>
      </w:r>
      <w:r>
        <w:rPr>
          <w:rFonts w:ascii="Calibri" w:hAnsi="Calibri" w:cs="Calibri"/>
          <w:color w:val="303030"/>
        </w:rPr>
        <w:t> </w:t>
      </w:r>
      <w:r>
        <w:rPr>
          <w:color w:val="303030"/>
        </w:rPr>
        <w:t>об образовании по образовательным программам;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договор</w:t>
      </w:r>
      <w:r>
        <w:rPr>
          <w:rFonts w:ascii="Calibri" w:hAnsi="Calibri" w:cs="Calibri"/>
          <w:color w:val="303030"/>
        </w:rPr>
        <w:t> </w:t>
      </w:r>
      <w:r>
        <w:rPr>
          <w:color w:val="303030"/>
        </w:rPr>
        <w:t>об образовании по образовательным программам дополнительного образования;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трудовой договор с работником;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гражданско-правовой договор с физическим лицом;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left="508" w:hanging="360"/>
        <w:rPr>
          <w:rFonts w:ascii="Arial" w:hAnsi="Arial" w:cs="Arial"/>
          <w:color w:val="303030"/>
          <w:sz w:val="13"/>
          <w:szCs w:val="13"/>
        </w:rPr>
      </w:pPr>
      <w:r>
        <w:rPr>
          <w:rFonts w:ascii="Symbol" w:hAnsi="Symbol" w:cs="Arial"/>
          <w:color w:val="303030"/>
        </w:rPr>
        <w:lastRenderedPageBreak/>
        <w:t></w:t>
      </w:r>
      <w:r>
        <w:rPr>
          <w:color w:val="303030"/>
          <w:sz w:val="14"/>
          <w:szCs w:val="14"/>
        </w:rPr>
        <w:t>        </w:t>
      </w:r>
      <w:r>
        <w:rPr>
          <w:color w:val="303030"/>
        </w:rPr>
        <w:t>согласие субъекта на действия, не предусмотренные законодательством РФ и трудовым, гражданско-правовым договором и иными основаниями согласно пп.2-11, пункта 1 статьи 6 закона «О персональных данных».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7. Права граждан в части обработки персональных данных.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Гражданин, персональные данные которого обрабатываются в лицее, имеет право: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2D"/>
      </w:r>
      <w:r>
        <w:t xml:space="preserve">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  <w:r>
        <w:sym w:font="Symbol" w:char="F02D"/>
      </w:r>
      <w:r>
        <w:t xml:space="preserve"> отозвать свое согласие на обработку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требовать устранения неправомерных действий в отношении его персональных данных; </w:t>
      </w:r>
      <w:r>
        <w:sym w:font="Symbol" w:char="F02D"/>
      </w:r>
      <w:r>
        <w:t xml:space="preserve"> обжаловать действие или бездействие  лицея 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гражданин считает, что обработка его персональных данных осуществляется с нарушением требований Федерального закона № 152-ФЗ «О персональных данных» или иным образом нарушает его права и свободы;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Гражданин, персональные данные которого обрабатываются в  лицее, имеет право получить следующие сведения о: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подтверждении</w:t>
      </w:r>
      <w:proofErr w:type="gramEnd"/>
      <w:r>
        <w:t xml:space="preserve"> факта обработки персональных данных субъекта;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правовых </w:t>
      </w:r>
      <w:proofErr w:type="gramStart"/>
      <w:r>
        <w:t>основаниях</w:t>
      </w:r>
      <w:proofErr w:type="gramEnd"/>
      <w:r>
        <w:t xml:space="preserve"> и целях обработки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применяемых лицеем  </w:t>
      </w:r>
      <w:proofErr w:type="gramStart"/>
      <w:r>
        <w:t>способах</w:t>
      </w:r>
      <w:proofErr w:type="gramEnd"/>
      <w:r>
        <w:t xml:space="preserve"> обработки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наименовании</w:t>
      </w:r>
      <w:proofErr w:type="gramEnd"/>
      <w:r>
        <w:t xml:space="preserve"> и фактическом местонахождении  лицея,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лицах</w:t>
      </w:r>
      <w:proofErr w:type="gramEnd"/>
      <w:r>
        <w:t xml:space="preserve"> (за исключением сотрудников),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перечне</w:t>
      </w:r>
      <w:proofErr w:type="gramEnd"/>
      <w:r>
        <w:t xml:space="preserve">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сроках</w:t>
      </w:r>
      <w:proofErr w:type="gramEnd"/>
      <w:r>
        <w:t xml:space="preserve"> обработки персональных данных, в том числе сроках их хранения;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порядке</w:t>
      </w:r>
      <w:proofErr w:type="gramEnd"/>
      <w:r>
        <w:t xml:space="preserve"> осуществления гражданином прав, предусмотренных Федеральным законом «О персональных данных» № 152-ФЗ;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</w:t>
      </w:r>
      <w:proofErr w:type="gramStart"/>
      <w:r>
        <w:t>наименовании</w:t>
      </w:r>
      <w:proofErr w:type="gramEnd"/>
      <w:r>
        <w:t xml:space="preserve"> (ФИО) и адресе лица, осуществляющего обработку персональных данных по поручению лицея;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иные сведения, предусмотренные Федеральным законом «О персональных данных» № 152-ФЗ или другими федеральными законами.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8. Изменение политики.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Пересмотр положений настоящей Политики проводится периодически, не реже чем 1 раз в год, а также: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при изменении законодательства Российской Федерации в области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при изменении состава лиц, которым лицей поручает обработку персональных данных; </w:t>
      </w:r>
      <w:r>
        <w:sym w:font="Symbol" w:char="F02D"/>
      </w:r>
      <w:r>
        <w:t xml:space="preserve"> в случаях выявления несоответствий, затрагивающих обработку персональных данных; </w:t>
      </w:r>
      <w:r>
        <w:sym w:font="Symbol" w:char="F02D"/>
      </w:r>
      <w:r>
        <w:t xml:space="preserve"> по результатам контроля выполнения требований по обработке и защите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по решению руководства  лицея.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</w:pPr>
      <w:r>
        <w:t>9. Меры, применяемые для защиты персональных данных.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t xml:space="preserve">Лицей при обработке персональных данных применяет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lastRenderedPageBreak/>
        <w:t>неправомерных действий в отношении персональных данных.</w:t>
      </w:r>
      <w:r w:rsidRPr="00363DDF">
        <w:rPr>
          <w:color w:val="303030"/>
        </w:rPr>
        <w:t xml:space="preserve"> </w:t>
      </w:r>
      <w:r>
        <w:rPr>
          <w:color w:val="303030"/>
        </w:rPr>
        <w:t>Персональные данные субъектов являются конфиденциальной информацией за исключением сведений, публикация которых обязательна по закону РФ, а также сведений, сделанных общедоступными субъектом персональных данных по его просьбе.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Оператор соблюдает конфиденциальность и обеспечивает безопасность персональных данных. Принимаются меры по обеспечению безопасности персональных данных: ограничение доступа к материальным носителям и информационным системам персональных данных, недопущение несанкционированного доступа к персональным данным, защита от актуальных угроз, резервное копирование, охрана помещений, пожарная сигнализация.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Оператор несет ответственность за обеспечение защиты прав субъектов персональных данных в соответствии с законодательством РФ.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К таким мерам в соответствии ст. 18.1 и 19 Федерального закона № 152-ФЗ «О персональных данных» в частности относятся: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назначение лица, ответственного за организацию обработки персональных данных, и лиц, ответственных за обеспечение безопасности персональных данных;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определение угроз безопасности персональных данных при их обработке;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разработка и утверждение локальных актов по вопросам обработки и защиты персональных данных;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2D"/>
      </w:r>
      <w:r>
        <w:t xml:space="preserve"> оценка вреда, который может быть причинен гражданам в случае нарушения Федерального закона №152-ФЗ «О персональных данных», соотношение указанного вреда и принимаемых  лицеем мер, направленных на обеспечение выполнения обязанностей, предусмотренных Федеральным законом №152-ФЗ «О персональных данных»;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ознакомление работников  лицея,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лицея;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sym w:font="Symbol" w:char="F02D"/>
      </w:r>
      <w:r>
        <w:t xml:space="preserve">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 </w:t>
      </w:r>
      <w:r>
        <w:sym w:font="Symbol" w:char="F02D"/>
      </w:r>
      <w:r>
        <w:t xml:space="preserve"> применение технических мер защиты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Для конкретизации вышеописанных мер  лицей руководствуется: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 xml:space="preserve"> • постановлением Правительства Российской Федерации «Об утверждении Требований к защите персональных данных при их обработке в информационных системах персональных данных» №1119 от 01 ноября 2012 г.; 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  <w:r>
        <w:t>• 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</w:pP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13"/>
          <w:szCs w:val="13"/>
        </w:rPr>
      </w:pPr>
      <w:r>
        <w:rPr>
          <w:rStyle w:val="a5"/>
          <w:color w:val="303030"/>
        </w:rPr>
        <w:t>10.</w:t>
      </w:r>
      <w:r>
        <w:rPr>
          <w:rStyle w:val="a5"/>
          <w:color w:val="303030"/>
          <w:sz w:val="14"/>
          <w:szCs w:val="14"/>
        </w:rPr>
        <w:t>    </w:t>
      </w:r>
      <w:r>
        <w:rPr>
          <w:rStyle w:val="a5"/>
          <w:color w:val="303030"/>
        </w:rPr>
        <w:t>Предоставление персональных данных третьим лицам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В целях выполнения возложенных на Оператора функций и обязанностей в соответствии с законодательством РФ оно передаёт персональные данные в Федеральную налоговую службу, Пенсионный фонд РФ, Фонд обязательного медицинского страхования, Фонд социального страхования и другие органы государственной власти РФ.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Оператор может поручать обработку персональных данных (передавать, предоставлять доступ) третьим лицам, при условии, что субъект дал на это согласие и поручение оформлено в форме договора, определяющего цели и действия с персональными данными, требования к конфиденциальности, целостности, безопасности и защите персональных данных.</w:t>
      </w:r>
    </w:p>
    <w:p w:rsidR="009250F7" w:rsidRDefault="009250F7" w:rsidP="009250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13"/>
          <w:szCs w:val="13"/>
        </w:rPr>
      </w:pPr>
      <w:r>
        <w:rPr>
          <w:rStyle w:val="a5"/>
          <w:color w:val="303030"/>
        </w:rPr>
        <w:t>11.</w:t>
      </w:r>
      <w:r>
        <w:rPr>
          <w:rStyle w:val="a5"/>
          <w:color w:val="303030"/>
          <w:sz w:val="14"/>
          <w:szCs w:val="14"/>
        </w:rPr>
        <w:t>              </w:t>
      </w:r>
      <w:r>
        <w:rPr>
          <w:rStyle w:val="a5"/>
          <w:color w:val="303030"/>
        </w:rPr>
        <w:t>Публикация Политики</w:t>
      </w:r>
    </w:p>
    <w:p w:rsidR="009250F7" w:rsidRPr="00AC7BE3" w:rsidRDefault="009250F7" w:rsidP="009250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030"/>
          <w:sz w:val="13"/>
          <w:szCs w:val="13"/>
        </w:rPr>
      </w:pPr>
      <w:r>
        <w:rPr>
          <w:color w:val="303030"/>
        </w:rPr>
        <w:t>Актуальная утвержденная версия настоящей Политики доступна по адресу: </w:t>
      </w:r>
      <w:r>
        <w:rPr>
          <w:color w:val="303030"/>
        </w:rPr>
        <w:br/>
      </w:r>
      <w:r>
        <w:rPr>
          <w:color w:val="303030"/>
          <w:lang w:val="en-US"/>
        </w:rPr>
        <w:t>www</w:t>
      </w:r>
      <w:r w:rsidRPr="00AC7BE3">
        <w:rPr>
          <w:color w:val="303030"/>
        </w:rPr>
        <w:t>.</w:t>
      </w:r>
      <w:proofErr w:type="spellStart"/>
      <w:r>
        <w:rPr>
          <w:color w:val="303030"/>
          <w:lang w:val="en-US"/>
        </w:rPr>
        <w:t>pblkirov</w:t>
      </w:r>
      <w:proofErr w:type="spellEnd"/>
      <w:r w:rsidRPr="00AC7BE3">
        <w:rPr>
          <w:color w:val="303030"/>
        </w:rPr>
        <w:t>.</w:t>
      </w:r>
      <w:proofErr w:type="spellStart"/>
      <w:r>
        <w:rPr>
          <w:color w:val="303030"/>
          <w:lang w:val="en-US"/>
        </w:rPr>
        <w:t>ru</w:t>
      </w:r>
      <w:proofErr w:type="spellEnd"/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0F7" w:rsidRPr="004614F0" w:rsidRDefault="009250F7" w:rsidP="009250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B09" w:rsidRDefault="00141B09"/>
    <w:sectPr w:rsidR="00141B09" w:rsidSect="00F6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50F7"/>
    <w:rsid w:val="00141B09"/>
    <w:rsid w:val="0092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5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2</cp:revision>
  <dcterms:created xsi:type="dcterms:W3CDTF">2018-11-30T08:47:00Z</dcterms:created>
  <dcterms:modified xsi:type="dcterms:W3CDTF">2018-11-30T08:48:00Z</dcterms:modified>
</cp:coreProperties>
</file>